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C48C" w14:textId="4F9C4652" w:rsidR="00E71C03" w:rsidRPr="00E71C03" w:rsidRDefault="00E71C03" w:rsidP="00675281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E71C03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E71C03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D6492D"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E71C03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>późn</w:t>
            </w:r>
            <w:proofErr w:type="spellEnd"/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Administrator</w:t>
            </w:r>
          </w:p>
          <w:p w14:paraId="5D8F7845" w14:textId="3FD55176" w:rsidR="00D6492D" w:rsidRPr="00E71C03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Administratorem Pani/Pana danych osobowych jest Gminny Komisarz Spisowy </w:t>
            </w:r>
            <w:r w:rsidR="009D6E5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– Burmistrz Miasta </w:t>
            </w:r>
            <w:r w:rsidR="009D6E5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br/>
              <w:t>i Gminy Suchedniów.</w:t>
            </w:r>
          </w:p>
          <w:p w14:paraId="6405DCFC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Inspektor ochrony danych</w:t>
            </w:r>
          </w:p>
          <w:p w14:paraId="4FFB9B4B" w14:textId="77777777" w:rsidR="00D6492D" w:rsidRPr="00E71C03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2A9EB87C" w14:textId="77777777" w:rsidR="009D6E5F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pocztą tradycyjną na adres: </w:t>
            </w:r>
            <w:r w:rsidR="009D6E5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</w:t>
            </w:r>
          </w:p>
          <w:p w14:paraId="02816DBB" w14:textId="074B3EDB" w:rsidR="00D6492D" w:rsidRPr="00E71C03" w:rsidRDefault="009D6E5F" w:rsidP="009D6E5F">
            <w:pPr>
              <w:pStyle w:val="Akapitzlist"/>
              <w:shd w:val="clear" w:color="auto" w:fill="FDFDFD"/>
              <w:ind w:left="316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Urząd Miasta i Gminy w Suchedniowie, 26 - 130 Suchedniów ul. Fabryczna 5</w:t>
            </w:r>
          </w:p>
          <w:p w14:paraId="3A5B5E79" w14:textId="43CAB9FA" w:rsidR="00D6492D" w:rsidRPr="00E71C03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pocztą elektroniczną na adres e-mai</w:t>
            </w:r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 xml:space="preserve">l: </w:t>
            </w:r>
            <w:r w:rsidR="009D6E5F">
              <w:rPr>
                <w:rFonts w:ascii="Times New Roman" w:hAnsi="Times New Roman"/>
                <w:sz w:val="22"/>
                <w:szCs w:val="22"/>
              </w:rPr>
              <w:t>iod@suchedniow.pl</w:t>
            </w:r>
          </w:p>
          <w:p w14:paraId="5E4422FF" w14:textId="77777777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4153C898" w14:textId="77777777" w:rsidR="00D6492D" w:rsidRPr="00E71C03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46434443" w14:textId="77777777" w:rsidR="00D6492D" w:rsidRPr="00E71C03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późn</w:t>
            </w:r>
            <w:proofErr w:type="spellEnd"/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. zm.), dalej „ustawa o NSP 2021”. </w:t>
            </w:r>
          </w:p>
          <w:p w14:paraId="1D9E9E66" w14:textId="77777777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6" w:anchor="_ftn3" w:history="1"/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Odbiorcy danych osobowych</w:t>
            </w:r>
          </w:p>
          <w:p w14:paraId="5EDA53EA" w14:textId="534D91A6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Okres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30EEE1E1" w14:textId="77777777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575C50F9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0B9B514D" w14:textId="77777777" w:rsidR="00D6492D" w:rsidRPr="00E71C03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Przysługuje Pani/Panu prawo do:</w:t>
            </w:r>
          </w:p>
          <w:p w14:paraId="608ABF94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45E46AFB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sprostowania (poprawiania) danych osobowych,</w:t>
            </w:r>
          </w:p>
          <w:p w14:paraId="66E8ED55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ograniczenia przetwarzania danych osobowych,</w:t>
            </w:r>
          </w:p>
          <w:p w14:paraId="10E5C108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przenoszenia danych,</w:t>
            </w:r>
          </w:p>
          <w:p w14:paraId="592AF9A4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sprzeciwu wobec przetwarzania danych osobowych,</w:t>
            </w:r>
          </w:p>
          <w:p w14:paraId="60B7E916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61D9615F" w14:textId="779A4F9B" w:rsidR="009D6E5F" w:rsidRPr="00675281" w:rsidRDefault="00D6492D" w:rsidP="009D6E5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wniesienia skargi do </w:t>
            </w:r>
            <w:r w:rsidRPr="00E71C03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 xml:space="preserve">Prezesa Urzędu Ochrony Danych Osobowych (na adres Urzędu Ochrony Danych Osobowych, </w:t>
            </w:r>
            <w:r w:rsidR="000616D8" w:rsidRPr="00E71C03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br/>
            </w:r>
            <w:r w:rsidRPr="00E71C03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>ul. Stawki 2, 00-193 Warszawa)</w:t>
            </w:r>
            <w:r w:rsidRPr="00E71C03">
              <w:rPr>
                <w:rFonts w:ascii="Times New Roman" w:hAnsi="Times New Roman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E71C03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E71C03" w:rsidRDefault="00D6492D" w:rsidP="009D6E5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599"/>
              </w:tabs>
              <w:spacing w:before="120"/>
              <w:ind w:left="316" w:right="178" w:hanging="1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Dobrowolność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E71C03" w:rsidRDefault="00D6492D" w:rsidP="00144C98">
            <w:pPr>
              <w:ind w:left="174" w:right="178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x-none"/>
              </w:rPr>
            </w:pPr>
            <w:r w:rsidRPr="00E71C03">
              <w:rPr>
                <w:rFonts w:ascii="Times New Roman" w:hAnsi="Times New Roman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e-learning.</w:t>
            </w:r>
          </w:p>
          <w:p w14:paraId="6B5814E4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Zautomatyzowane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E71C03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71C03">
              <w:rPr>
                <w:rFonts w:ascii="Times New Roman" w:hAnsi="Times New Roman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E71C03" w:rsidRDefault="00090CBB" w:rsidP="00675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090CBB" w:rsidRPr="00E71C03" w:rsidSect="00E1444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5889" w:hanging="360"/>
      </w:pPr>
    </w:lvl>
    <w:lvl w:ilvl="1" w:tplc="04150017">
      <w:start w:val="1"/>
      <w:numFmt w:val="lowerLetter"/>
      <w:lvlText w:val="%2)"/>
      <w:lvlJc w:val="left"/>
      <w:pPr>
        <w:ind w:left="6609" w:hanging="360"/>
      </w:pPr>
    </w:lvl>
    <w:lvl w:ilvl="2" w:tplc="0415001B">
      <w:start w:val="1"/>
      <w:numFmt w:val="lowerRoman"/>
      <w:lvlText w:val="%3."/>
      <w:lvlJc w:val="right"/>
      <w:pPr>
        <w:ind w:left="7329" w:hanging="180"/>
      </w:pPr>
    </w:lvl>
    <w:lvl w:ilvl="3" w:tplc="0415000F">
      <w:start w:val="1"/>
      <w:numFmt w:val="decimal"/>
      <w:lvlText w:val="%4."/>
      <w:lvlJc w:val="left"/>
      <w:pPr>
        <w:ind w:left="8049" w:hanging="360"/>
      </w:pPr>
    </w:lvl>
    <w:lvl w:ilvl="4" w:tplc="04150019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0D1D46"/>
    <w:multiLevelType w:val="hybridMultilevel"/>
    <w:tmpl w:val="74F8D11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7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9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8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77BF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75281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D6E5F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14449"/>
    <w:rsid w:val="00E23BDF"/>
    <w:rsid w:val="00E453EF"/>
    <w:rsid w:val="00E54F8C"/>
    <w:rsid w:val="00E645E6"/>
    <w:rsid w:val="00E71C03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0BDA9D56-CD58-42D3-97AD-AAFCE1E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E71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D40B-358E-4E44-8024-BAA5FDD8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MAGDALENA PRZYJEMSKA</cp:lastModifiedBy>
  <cp:revision>2</cp:revision>
  <cp:lastPrinted>2021-01-26T13:12:00Z</cp:lastPrinted>
  <dcterms:created xsi:type="dcterms:W3CDTF">2021-02-01T10:33:00Z</dcterms:created>
  <dcterms:modified xsi:type="dcterms:W3CDTF">2021-02-01T10:33:00Z</dcterms:modified>
</cp:coreProperties>
</file>