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D6" w:rsidRDefault="00380FD6" w:rsidP="00380FD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do Zarządzenia Nr 0050.17.2017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Burmistrza Miasta i Gminy Suchedniów</w:t>
      </w:r>
    </w:p>
    <w:p w:rsidR="00380FD6" w:rsidRDefault="00380FD6" w:rsidP="00380FD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z dnia 15.02.2017r.</w:t>
      </w:r>
    </w:p>
    <w:p w:rsidR="00380FD6" w:rsidRDefault="00380FD6" w:rsidP="00380FD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FD6" w:rsidRDefault="00380FD6" w:rsidP="00380FD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OTWARTEGO KONKURSU OFERT</w:t>
      </w:r>
    </w:p>
    <w:p w:rsidR="00380FD6" w:rsidRDefault="00380FD6" w:rsidP="00380FD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FD6" w:rsidRDefault="00380FD6" w:rsidP="00380FD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się, że w wyniku przeprowadzonego w dniu 8.02.2017r. otwartego konkursu – podczas którego komisja konkursowa dokonała oceny złożonych ofert  – dokonano wyboru organizacji pozarządowych, które otrzymają dotacje na realizację zadań publicznych w roku 2017. </w:t>
      </w:r>
    </w:p>
    <w:p w:rsidR="00380FD6" w:rsidRDefault="00380FD6" w:rsidP="00380FD6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380FD6" w:rsidTr="00551562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380FD6" w:rsidTr="00551562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Przyznana kwota dotacji</w:t>
            </w:r>
          </w:p>
        </w:tc>
      </w:tr>
      <w:tr w:rsidR="00380FD6" w:rsidTr="00551562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Stowarzyszenie „Kuźniczy Krąg”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Prowadzenie świetlicy środowiskowej w Michniowie.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32.500,00 zł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55,8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32.000,00 zł</w:t>
            </w:r>
          </w:p>
        </w:tc>
      </w:tr>
      <w:tr w:rsidR="00380FD6" w:rsidTr="00551562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 xml:space="preserve"> Parafialny Zespół CARITAS przy parafii św. Andrzeja Apostoła w Suchedniowie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 xml:space="preserve"> Prowadzenie świetlicy środowiskowej w Suchedniowie przy                      ul. Kośćielnej.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46.410,00 zł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53,2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32.000,00 zł</w:t>
            </w:r>
          </w:p>
        </w:tc>
      </w:tr>
      <w:tr w:rsidR="00380FD6" w:rsidTr="00551562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Towarzystwo Przyjaciół Dzieci oddział Miejski w Suchedniowie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Prowadzenie świetlicy środowiskowej w Suchedniowie przy                         ul. Sportowej.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42.000,00 zł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40.000,00 zł</w:t>
            </w:r>
          </w:p>
        </w:tc>
      </w:tr>
      <w:tr w:rsidR="00380FD6" w:rsidTr="00551562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380FD6" w:rsidTr="00551562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kwota dotacji</w:t>
            </w:r>
          </w:p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380FD6" w:rsidTr="00551562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złożenia po terminie</w:t>
            </w:r>
          </w:p>
        </w:tc>
      </w:tr>
      <w:tr w:rsidR="00380FD6" w:rsidTr="00551562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380FD6" w:rsidTr="00551562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           do oceny</w:t>
            </w:r>
          </w:p>
        </w:tc>
      </w:tr>
      <w:tr w:rsidR="00380FD6" w:rsidTr="00551562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380FD6" w:rsidTr="00551562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380FD6" w:rsidTr="00551562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do oceny</w:t>
            </w:r>
          </w:p>
        </w:tc>
      </w:tr>
      <w:tr w:rsidR="00380FD6" w:rsidTr="00551562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FD6" w:rsidRDefault="00380FD6" w:rsidP="00551562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dotyczących sposobu realizacji zadania</w:t>
            </w:r>
          </w:p>
        </w:tc>
      </w:tr>
    </w:tbl>
    <w:p w:rsidR="00380FD6" w:rsidRDefault="00380FD6" w:rsidP="00380FD6">
      <w:pPr>
        <w:jc w:val="right"/>
      </w:pPr>
    </w:p>
    <w:p w:rsidR="00380FD6" w:rsidRDefault="00380FD6" w:rsidP="00380FD6">
      <w:pPr>
        <w:jc w:val="right"/>
      </w:pPr>
      <w:r>
        <w:t>BURMISTRZ MIASTA I GMINY</w:t>
      </w:r>
    </w:p>
    <w:p w:rsidR="00631E2B" w:rsidRDefault="00380FD6" w:rsidP="00380FD6">
      <w:pPr>
        <w:jc w:val="center"/>
      </w:pPr>
      <w:r>
        <w:t xml:space="preserve">                                                                                                                                 mgr inż. Cezary Błach</w:t>
      </w:r>
      <w:bookmarkStart w:id="0" w:name="_GoBack"/>
      <w:bookmarkEnd w:id="0"/>
    </w:p>
    <w:sectPr w:rsidR="00631E2B" w:rsidSect="004F6D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D6"/>
    <w:rsid w:val="00003404"/>
    <w:rsid w:val="00380FD6"/>
    <w:rsid w:val="00631E2B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505F-B23F-4D64-884F-AD74D20F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F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2017-02-16T09:43:00Z</dcterms:created>
  <dcterms:modified xsi:type="dcterms:W3CDTF">2017-02-16T09:43:00Z</dcterms:modified>
</cp:coreProperties>
</file>